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contextualSpacing/>
        <w:jc w:val="both"/>
        <w:outlineLvl w:val="0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附件2</w:t>
      </w:r>
    </w:p>
    <w:p>
      <w:pPr>
        <w:spacing w:line="360" w:lineRule="auto"/>
        <w:contextualSpacing/>
        <w:jc w:val="both"/>
        <w:outlineLvl w:val="0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  <w:t>中国品牌建设黄金珠宝品牌集群入会申请表</w:t>
      </w:r>
    </w:p>
    <w:bookmarkEnd w:id="0"/>
    <w:tbl>
      <w:tblPr>
        <w:tblStyle w:val="3"/>
        <w:tblpPr w:leftFromText="180" w:rightFromText="180" w:vertAnchor="page" w:horzAnchor="page" w:tblpX="1915" w:tblpY="3537"/>
        <w:tblOverlap w:val="never"/>
        <w:tblW w:w="82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2653"/>
        <w:gridCol w:w="1512"/>
        <w:gridCol w:w="2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6497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法人代表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  务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</w:p>
        </w:tc>
        <w:tc>
          <w:tcPr>
            <w:tcW w:w="15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企业邮箱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6497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资产总额（万元）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</w:p>
        </w:tc>
        <w:tc>
          <w:tcPr>
            <w:tcW w:w="15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年销售总额（万元）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所属业态</w:t>
            </w: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ind w:firstLine="210" w:firstLineChars="100"/>
              <w:jc w:val="center"/>
            </w:pPr>
            <w:r>
              <w:rPr>
                <w:rFonts w:hint="eastAsia"/>
              </w:rPr>
              <w:t xml:space="preserve">□制造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批发</w:t>
            </w:r>
          </w:p>
          <w:p>
            <w:pPr>
              <w:spacing w:line="360" w:lineRule="auto"/>
              <w:ind w:firstLine="210" w:firstLineChars="100"/>
              <w:jc w:val="center"/>
            </w:pPr>
            <w:r>
              <w:rPr>
                <w:rFonts w:hint="eastAsia"/>
              </w:rPr>
              <w:t xml:space="preserve">□零售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其它</w:t>
            </w:r>
          </w:p>
        </w:tc>
        <w:tc>
          <w:tcPr>
            <w:tcW w:w="151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电子商务业务占比（%）</w:t>
            </w:r>
          </w:p>
        </w:tc>
        <w:tc>
          <w:tcPr>
            <w:tcW w:w="2332" w:type="dxa"/>
            <w:vAlign w:val="center"/>
          </w:tcPr>
          <w:p>
            <w:pPr>
              <w:ind w:firstLine="1470" w:firstLineChars="7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主要产品类别</w:t>
            </w:r>
          </w:p>
        </w:tc>
        <w:tc>
          <w:tcPr>
            <w:tcW w:w="6497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1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品牌属性</w:t>
            </w:r>
          </w:p>
        </w:tc>
        <w:tc>
          <w:tcPr>
            <w:tcW w:w="6497" w:type="dxa"/>
            <w:gridSpan w:val="3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□产品品牌       □服务品牌       □技术品牌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□管理品牌       □贸易品牌       □电商品牌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1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主要品牌名称</w:t>
            </w:r>
          </w:p>
        </w:tc>
        <w:tc>
          <w:tcPr>
            <w:tcW w:w="6497" w:type="dxa"/>
            <w:gridSpan w:val="3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企业或品牌信用</w:t>
            </w:r>
          </w:p>
        </w:tc>
        <w:tc>
          <w:tcPr>
            <w:tcW w:w="6497" w:type="dxa"/>
            <w:gridSpan w:val="3"/>
          </w:tcPr>
          <w:p>
            <w:pPr>
              <w:spacing w:line="360" w:lineRule="auto"/>
            </w:pPr>
            <w:r>
              <w:rPr>
                <w:rFonts w:hint="eastAsia"/>
              </w:rPr>
              <w:t>（有无重大债务纠纷、诉讼案件以及恶意竞争、扰乱市场秩序行为）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1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品牌价值</w:t>
            </w:r>
          </w:p>
        </w:tc>
        <w:tc>
          <w:tcPr>
            <w:tcW w:w="6497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（品牌的</w:t>
            </w:r>
            <w:r>
              <w:t>客户占有率、忠诚度、美誉度</w:t>
            </w:r>
            <w:r>
              <w:rPr>
                <w:rFonts w:hint="eastAsia"/>
              </w:rPr>
              <w:t>等</w:t>
            </w:r>
            <w:r>
              <w:t>企业核心价值</w:t>
            </w:r>
            <w:r>
              <w:rPr>
                <w:rFonts w:hint="eastAsia"/>
              </w:rPr>
              <w:t>、考察品牌的细分市场领域的精准能力及品牌综合实力相关描述）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</w:p>
        </w:tc>
        <w:tc>
          <w:tcPr>
            <w:tcW w:w="15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联系人电话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  务</w:t>
            </w:r>
          </w:p>
        </w:tc>
        <w:tc>
          <w:tcPr>
            <w:tcW w:w="2653" w:type="dxa"/>
            <w:vAlign w:val="center"/>
          </w:tcPr>
          <w:p>
            <w:pPr>
              <w:jc w:val="center"/>
            </w:pPr>
          </w:p>
        </w:tc>
        <w:tc>
          <w:tcPr>
            <w:tcW w:w="15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0" w:hRule="atLeast"/>
        </w:trPr>
        <w:tc>
          <w:tcPr>
            <w:tcW w:w="1710" w:type="dxa"/>
            <w:vAlign w:val="center"/>
          </w:tcPr>
          <w:p>
            <w:pPr>
              <w:ind w:firstLine="420" w:firstLineChars="200"/>
              <w:jc w:val="center"/>
            </w:pPr>
          </w:p>
          <w:p>
            <w:pPr>
              <w:jc w:val="center"/>
            </w:pPr>
          </w:p>
          <w:p>
            <w:pPr>
              <w:ind w:left="210" w:hanging="210" w:hangingChars="100"/>
            </w:pPr>
            <w:r>
              <w:rPr>
                <w:rFonts w:hint="eastAsia"/>
              </w:rPr>
              <w:t>申请企业意见</w:t>
            </w:r>
          </w:p>
          <w:p>
            <w:pPr>
              <w:ind w:firstLine="630" w:firstLineChars="300"/>
              <w:jc w:val="center"/>
            </w:pPr>
          </w:p>
          <w:p>
            <w:pPr>
              <w:ind w:firstLine="5880" w:firstLineChars="2800"/>
              <w:jc w:val="center"/>
            </w:pPr>
          </w:p>
        </w:tc>
        <w:tc>
          <w:tcPr>
            <w:tcW w:w="6497" w:type="dxa"/>
            <w:gridSpan w:val="3"/>
          </w:tcPr>
          <w:p/>
          <w:p>
            <w:pPr>
              <w:ind w:firstLine="1050" w:firstLineChars="500"/>
            </w:pPr>
          </w:p>
          <w:p>
            <w:pPr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我企业集群承认公约，符合准入条件，自愿申请加入中国珠宝玉石首饰品牌集群。</w:t>
            </w:r>
          </w:p>
          <w:p>
            <w:pPr>
              <w:ind w:firstLine="1050" w:firstLineChars="500"/>
            </w:pPr>
          </w:p>
          <w:p/>
          <w:p>
            <w:pPr>
              <w:ind w:firstLine="1050" w:firstLineChars="500"/>
            </w:pPr>
          </w:p>
          <w:p>
            <w:pPr>
              <w:ind w:firstLine="630" w:firstLineChars="300"/>
            </w:pPr>
            <w:r>
              <w:rPr>
                <w:rFonts w:hint="eastAsia"/>
              </w:rPr>
              <w:t>法定代表人签字：                     申请企业（盖章）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年    月    日</w:t>
            </w:r>
          </w:p>
          <w:p>
            <w:pPr>
              <w:jc w:val="right"/>
            </w:pPr>
          </w:p>
          <w:p>
            <w:pPr>
              <w:jc w:val="right"/>
            </w:pPr>
          </w:p>
          <w:p>
            <w:pPr>
              <w:jc w:val="righ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6" w:hRule="atLeast"/>
        </w:trPr>
        <w:tc>
          <w:tcPr>
            <w:tcW w:w="1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秘书处审核意见</w:t>
            </w:r>
          </w:p>
        </w:tc>
        <w:tc>
          <w:tcPr>
            <w:tcW w:w="6497" w:type="dxa"/>
            <w:gridSpan w:val="3"/>
          </w:tcPr>
          <w:p>
            <w:pPr>
              <w:ind w:firstLine="3990" w:firstLineChars="1900"/>
            </w:pPr>
          </w:p>
          <w:p>
            <w:pPr>
              <w:ind w:firstLine="3780" w:firstLineChars="1800"/>
            </w:pPr>
          </w:p>
          <w:p/>
          <w:p>
            <w:pPr>
              <w:ind w:firstLine="3780" w:firstLineChars="1800"/>
            </w:pPr>
          </w:p>
          <w:p>
            <w:pPr>
              <w:ind w:firstLine="3780" w:firstLineChars="1800"/>
            </w:pPr>
            <w:r>
              <w:rPr>
                <w:rFonts w:hint="eastAsia"/>
              </w:rPr>
              <w:t xml:space="preserve"> </w:t>
            </w:r>
          </w:p>
          <w:p>
            <w:pPr>
              <w:ind w:firstLine="4410" w:firstLineChars="2100"/>
            </w:pPr>
          </w:p>
          <w:p>
            <w:pPr>
              <w:ind w:firstLine="4830" w:firstLineChars="2300"/>
            </w:pPr>
            <w:r>
              <w:rPr>
                <w:rFonts w:hint="eastAsia"/>
              </w:rPr>
              <w:t>（盖  章）</w:t>
            </w:r>
          </w:p>
          <w:p>
            <w:pPr>
              <w:ind w:firstLine="4830" w:firstLineChars="2300"/>
            </w:pPr>
            <w:r>
              <w:rPr>
                <w:rFonts w:hint="eastAsia"/>
              </w:rPr>
              <w:t>年   月   日</w:t>
            </w:r>
          </w:p>
        </w:tc>
      </w:tr>
    </w:tbl>
    <w:p>
      <w:pPr>
        <w:numPr>
          <w:ilvl w:val="0"/>
          <w:numId w:val="0"/>
        </w:numPr>
        <w:spacing w:line="360" w:lineRule="auto"/>
        <w:contextualSpacing/>
        <w:rPr>
          <w:rFonts w:hint="default" w:ascii="仿宋_GB2312" w:hAnsi="仿宋" w:eastAsia="仿宋_GB2312"/>
          <w:color w:val="auto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415872"/>
    <w:rsid w:val="3241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2022-03-17T11:24:00Z</dcterms:created>
  <dc:creator>NTKO</dc:creator>
  <cp:lastModifiedBy>NTKO</cp:lastModifiedBy>
  <dcterms:modified xsi:type="dcterms:W3CDTF">2022-03-17T11:26:03Z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6C2289A575154162A8D464709E0ACC7B</vt:lpwstr>
  </property>
</Properties>
</file>